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9F44" w14:textId="7C470A15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695804">
        <w:rPr>
          <w:rFonts w:ascii="ＭＳ 明朝" w:hAnsi="ＭＳ 明朝" w:hint="eastAsia"/>
          <w:sz w:val="24"/>
        </w:rPr>
        <w:t>４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655A7EEE" w:rsidR="00953C60" w:rsidRPr="00FD6561" w:rsidRDefault="00A3235C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578DD61A" w14:textId="77777777" w:rsidR="00E45557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="00E45557" w:rsidRPr="00E45557">
        <w:rPr>
          <w:rFonts w:ascii="ＭＳ 明朝" w:hAnsi="ＭＳ 明朝" w:hint="eastAsia"/>
          <w:bCs/>
          <w:sz w:val="24"/>
        </w:rPr>
        <w:t>協業化による養殖経営体の生産性向上支援</w:t>
      </w:r>
    </w:p>
    <w:p w14:paraId="6D678607" w14:textId="775B7D0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BFD9603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</w:t>
      </w:r>
      <w:r w:rsidRPr="006323D4">
        <w:rPr>
          <w:rFonts w:ascii="ＭＳ 明朝" w:hAnsi="ＭＳ 明朝" w:hint="eastAsia"/>
          <w:sz w:val="24"/>
        </w:rPr>
        <w:t xml:space="preserve">　</w:t>
      </w:r>
      <w:r w:rsidR="00DE0443" w:rsidRPr="006323D4">
        <w:rPr>
          <w:rFonts w:ascii="ＭＳ 明朝" w:hAnsi="ＭＳ 明朝" w:hint="eastAsia"/>
          <w:sz w:val="24"/>
        </w:rPr>
        <w:t>廣野</w:t>
      </w:r>
      <w:r w:rsidR="00F62EAA" w:rsidRPr="006323D4">
        <w:rPr>
          <w:rFonts w:ascii="ＭＳ 明朝" w:hAnsi="ＭＳ 明朝" w:hint="eastAsia"/>
          <w:sz w:val="24"/>
        </w:rPr>
        <w:t xml:space="preserve"> </w:t>
      </w:r>
      <w:r w:rsidR="00DE0443" w:rsidRPr="006323D4">
        <w:rPr>
          <w:rFonts w:ascii="ＭＳ 明朝" w:hAnsi="ＭＳ 明朝" w:hint="eastAsia"/>
          <w:sz w:val="24"/>
        </w:rPr>
        <w:t>淳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71F6A6C1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6977786B" w14:textId="27539B02" w:rsidR="00695804" w:rsidRDefault="00425D35" w:rsidP="00695804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E45557">
        <w:rPr>
          <w:rFonts w:ascii="ＭＳ 明朝" w:hAnsi="ＭＳ 明朝" w:hint="eastAsia"/>
          <w:snapToGrid w:val="0"/>
          <w:kern w:val="0"/>
          <w:sz w:val="24"/>
        </w:rPr>
        <w:t>４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5B2DFF6" w:rsidR="00425D35" w:rsidRPr="00425D35" w:rsidRDefault="00695804" w:rsidP="00695804">
      <w:pPr>
        <w:snapToGrid w:val="0"/>
        <w:ind w:firstLineChars="500" w:firstLine="1210"/>
        <w:jc w:val="left"/>
        <w:rPr>
          <w:rFonts w:ascii="ＭＳ 明朝" w:hAnsi="ＭＳ 明朝"/>
          <w:snapToGrid w:val="0"/>
          <w:kern w:val="0"/>
          <w:sz w:val="24"/>
        </w:rPr>
      </w:pPr>
      <w:r w:rsidRPr="00695804">
        <w:rPr>
          <w:rFonts w:ascii="ＭＳ 明朝" w:hAnsi="ＭＳ 明朝" w:hint="eastAsia"/>
          <w:snapToGrid w:val="0"/>
          <w:kern w:val="0"/>
          <w:sz w:val="24"/>
        </w:rPr>
        <w:t>養殖資材の共同購入等に関する規約</w:t>
      </w:r>
    </w:p>
    <w:sectPr w:rsidR="00425D35" w:rsidRPr="00425D35" w:rsidSect="00695804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A5B3" w14:textId="77777777" w:rsidR="007E6B82" w:rsidRDefault="007E6B82" w:rsidP="00391EA9">
      <w:r>
        <w:separator/>
      </w:r>
    </w:p>
  </w:endnote>
  <w:endnote w:type="continuationSeparator" w:id="0">
    <w:p w14:paraId="739117F6" w14:textId="77777777" w:rsidR="007E6B82" w:rsidRDefault="007E6B82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8361" w14:textId="77777777" w:rsidR="007E6B82" w:rsidRDefault="007E6B82" w:rsidP="00391EA9">
      <w:r>
        <w:separator/>
      </w:r>
    </w:p>
  </w:footnote>
  <w:footnote w:type="continuationSeparator" w:id="0">
    <w:p w14:paraId="2D04DE06" w14:textId="77777777" w:rsidR="007E6B82" w:rsidRDefault="007E6B82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67CFF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57F2F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23D4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95804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B82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1FE3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65EE"/>
    <w:rsid w:val="00A17767"/>
    <w:rsid w:val="00A22388"/>
    <w:rsid w:val="00A3235C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74E87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443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45557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2023-01-16T14:17:00Z</dcterms:created>
  <dcterms:modified xsi:type="dcterms:W3CDTF">2024-09-27T07:55:00Z</dcterms:modified>
</cp:coreProperties>
</file>